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8309C" w14:textId="77777777" w:rsidR="00943138" w:rsidRPr="00943138" w:rsidRDefault="00943138" w:rsidP="00943138">
      <w:pPr>
        <w:rPr>
          <w:rFonts w:ascii="Times New Roman" w:eastAsia="Times New Roman" w:hAnsi="Times New Roman" w:cs="Times New Roman"/>
          <w:lang w:eastAsia="en-GB"/>
        </w:rPr>
      </w:pPr>
      <w:r w:rsidRPr="00943138">
        <w:rPr>
          <w:rFonts w:ascii="Arial" w:eastAsia="Times New Roman" w:hAnsi="Arial" w:cs="Arial"/>
          <w:b/>
          <w:bCs/>
          <w:color w:val="555C5B"/>
          <w:spacing w:val="5"/>
          <w:sz w:val="20"/>
          <w:szCs w:val="20"/>
          <w:shd w:val="clear" w:color="auto" w:fill="FFFFFF"/>
          <w:lang w:eastAsia="en-GB"/>
        </w:rPr>
        <w:t>Presentation by</w:t>
      </w:r>
      <w:r w:rsidRPr="00943138">
        <w:rPr>
          <w:rFonts w:ascii="Arial" w:eastAsia="Times New Roman" w:hAnsi="Arial" w:cs="Arial"/>
          <w:color w:val="555C5B"/>
          <w:spacing w:val="5"/>
          <w:sz w:val="20"/>
          <w:szCs w:val="20"/>
          <w:lang w:eastAsia="en-GB"/>
        </w:rPr>
        <w:br/>
      </w:r>
      <w:r w:rsidRPr="00943138">
        <w:rPr>
          <w:rFonts w:ascii="Arial" w:eastAsia="Times New Roman" w:hAnsi="Arial" w:cs="Arial"/>
          <w:color w:val="555C5B"/>
          <w:spacing w:val="5"/>
          <w:sz w:val="20"/>
          <w:szCs w:val="20"/>
          <w:shd w:val="clear" w:color="auto" w:fill="FFFFFF"/>
          <w:lang w:eastAsia="en-GB"/>
        </w:rPr>
        <w:t>Prof. Dr. Hannu Luomajoki</w:t>
      </w:r>
      <w:r w:rsidRPr="00943138">
        <w:rPr>
          <w:rFonts w:ascii="Arial" w:eastAsia="Times New Roman" w:hAnsi="Arial" w:cs="Arial"/>
          <w:color w:val="555C5B"/>
          <w:spacing w:val="5"/>
          <w:sz w:val="20"/>
          <w:szCs w:val="20"/>
          <w:lang w:eastAsia="en-GB"/>
        </w:rPr>
        <w:br/>
      </w:r>
      <w:r w:rsidRPr="00943138">
        <w:rPr>
          <w:rFonts w:ascii="Arial" w:eastAsia="Times New Roman" w:hAnsi="Arial" w:cs="Arial"/>
          <w:color w:val="555C5B"/>
          <w:spacing w:val="5"/>
          <w:sz w:val="20"/>
          <w:szCs w:val="20"/>
          <w:shd w:val="clear" w:color="auto" w:fill="FFFFFF"/>
          <w:lang w:eastAsia="en-GB"/>
        </w:rPr>
        <w:t>​</w:t>
      </w:r>
    </w:p>
    <w:p w14:paraId="282D7D42" w14:textId="77777777" w:rsidR="00943138" w:rsidRPr="00943138" w:rsidRDefault="00943138" w:rsidP="00943138">
      <w:pPr>
        <w:shd w:val="clear" w:color="auto" w:fill="FFFFFF"/>
        <w:rPr>
          <w:rFonts w:ascii="Arial" w:eastAsia="Times New Roman" w:hAnsi="Arial" w:cs="Arial"/>
          <w:color w:val="555C5B"/>
          <w:spacing w:val="5"/>
          <w:sz w:val="20"/>
          <w:szCs w:val="20"/>
          <w:lang w:eastAsia="en-GB"/>
        </w:rPr>
      </w:pPr>
      <w:r w:rsidRPr="00943138">
        <w:rPr>
          <w:rFonts w:ascii="Arial" w:eastAsia="Times New Roman" w:hAnsi="Arial" w:cs="Arial"/>
          <w:color w:val="555C5B"/>
          <w:spacing w:val="5"/>
          <w:sz w:val="20"/>
          <w:szCs w:val="20"/>
          <w:lang w:eastAsia="en-GB"/>
        </w:rPr>
        <w:t>Neck pain is very common and motor control is an important issue in these patients. Many tests exists and their reliability, validity, responsiveness and effectivity have been shown. But what are the best tests and which test for do we choose for whom?</w:t>
      </w:r>
      <w:r w:rsidRPr="00943138">
        <w:rPr>
          <w:rFonts w:ascii="Arial" w:eastAsia="Times New Roman" w:hAnsi="Arial" w:cs="Arial"/>
          <w:color w:val="555C5B"/>
          <w:spacing w:val="5"/>
          <w:sz w:val="20"/>
          <w:szCs w:val="20"/>
          <w:lang w:eastAsia="en-GB"/>
        </w:rPr>
        <w:br/>
        <w:t>​</w:t>
      </w:r>
      <w:r w:rsidRPr="00943138">
        <w:rPr>
          <w:rFonts w:ascii="Arial" w:eastAsia="Times New Roman" w:hAnsi="Arial" w:cs="Arial"/>
          <w:color w:val="555C5B"/>
          <w:spacing w:val="5"/>
          <w:sz w:val="20"/>
          <w:szCs w:val="20"/>
          <w:lang w:eastAsia="en-GB"/>
        </w:rPr>
        <w:br/>
        <w:t>In this webinar the most relevant studies and tests will be introduced. You will get a clear and succinct overview of which tests are valid and can be recommended for daily practice use.</w:t>
      </w:r>
      <w:r w:rsidRPr="00943138">
        <w:rPr>
          <w:rFonts w:ascii="Arial" w:eastAsia="Times New Roman" w:hAnsi="Arial" w:cs="Arial"/>
          <w:color w:val="555C5B"/>
          <w:spacing w:val="5"/>
          <w:sz w:val="20"/>
          <w:szCs w:val="20"/>
          <w:lang w:eastAsia="en-GB"/>
        </w:rPr>
        <w:br/>
      </w:r>
    </w:p>
    <w:p w14:paraId="742B035F" w14:textId="77777777" w:rsidR="00943138" w:rsidRPr="00943138" w:rsidRDefault="00943138" w:rsidP="00943138">
      <w:pPr>
        <w:shd w:val="clear" w:color="auto" w:fill="FFFFFF"/>
        <w:rPr>
          <w:rFonts w:ascii="Arial" w:eastAsia="Times New Roman" w:hAnsi="Arial" w:cs="Arial"/>
          <w:color w:val="555C5B"/>
          <w:spacing w:val="5"/>
          <w:sz w:val="20"/>
          <w:szCs w:val="20"/>
          <w:lang w:eastAsia="en-GB"/>
        </w:rPr>
      </w:pPr>
      <w:r w:rsidRPr="00943138">
        <w:rPr>
          <w:rFonts w:ascii="Arial" w:eastAsia="Times New Roman" w:hAnsi="Arial" w:cs="Arial"/>
          <w:color w:val="555C5B"/>
          <w:spacing w:val="5"/>
          <w:sz w:val="20"/>
          <w:szCs w:val="20"/>
          <w:lang w:eastAsia="en-GB"/>
        </w:rPr>
        <w:t>Prof. Dr. Hannu Luomajoki is Head of Master programme for musculoskeletal Physiotherapy ZHAW School of Health Profession Switzerland</w:t>
      </w:r>
    </w:p>
    <w:p w14:paraId="312D4EC5" w14:textId="77777777" w:rsidR="00943138" w:rsidRPr="00943138" w:rsidRDefault="00943138" w:rsidP="00943138">
      <w:pPr>
        <w:shd w:val="clear" w:color="auto" w:fill="FFFFFF"/>
        <w:rPr>
          <w:rFonts w:ascii="Arial" w:eastAsia="Times New Roman" w:hAnsi="Arial" w:cs="Arial"/>
          <w:color w:val="555C5B"/>
          <w:spacing w:val="5"/>
          <w:sz w:val="20"/>
          <w:szCs w:val="20"/>
          <w:lang w:eastAsia="en-GB"/>
        </w:rPr>
      </w:pPr>
      <w:r w:rsidRPr="00943138">
        <w:rPr>
          <w:rFonts w:ascii="Arial" w:eastAsia="Times New Roman" w:hAnsi="Arial" w:cs="Arial"/>
          <w:color w:val="555C5B"/>
          <w:spacing w:val="5"/>
          <w:sz w:val="20"/>
          <w:szCs w:val="20"/>
          <w:lang w:eastAsia="en-GB"/>
        </w:rPr>
        <w:t>2016 Habilitation (postdoctoral lecturing qualification), University of Jyväskylä Finland, Movement sciences and clinical physiotherapy research</w:t>
      </w:r>
      <w:r w:rsidRPr="00943138">
        <w:rPr>
          <w:rFonts w:ascii="Arial" w:eastAsia="Times New Roman" w:hAnsi="Arial" w:cs="Arial"/>
          <w:color w:val="555C5B"/>
          <w:spacing w:val="5"/>
          <w:sz w:val="20"/>
          <w:szCs w:val="20"/>
          <w:lang w:eastAsia="en-GB"/>
        </w:rPr>
        <w:br/>
        <w:t>2012 Professor ZFH</w:t>
      </w:r>
      <w:r w:rsidRPr="00943138">
        <w:rPr>
          <w:rFonts w:ascii="Arial" w:eastAsia="Times New Roman" w:hAnsi="Arial" w:cs="Arial"/>
          <w:color w:val="555C5B"/>
          <w:spacing w:val="5"/>
          <w:sz w:val="20"/>
          <w:szCs w:val="20"/>
          <w:lang w:eastAsia="en-GB"/>
        </w:rPr>
        <w:br/>
        <w:t>2010 PhD University of Eastern Finland,Kuopio, Finland</w:t>
      </w:r>
      <w:r w:rsidRPr="00943138">
        <w:rPr>
          <w:rFonts w:ascii="Arial" w:eastAsia="Times New Roman" w:hAnsi="Arial" w:cs="Arial"/>
          <w:color w:val="555C5B"/>
          <w:spacing w:val="5"/>
          <w:sz w:val="20"/>
          <w:szCs w:val="20"/>
          <w:lang w:eastAsia="en-GB"/>
        </w:rPr>
        <w:br/>
        <w:t>1999 Master of Physiotherapy (manipulative Physiotherapy) University of South Australia, Adelaide</w:t>
      </w:r>
      <w:r w:rsidRPr="00943138">
        <w:rPr>
          <w:rFonts w:ascii="Arial" w:eastAsia="Times New Roman" w:hAnsi="Arial" w:cs="Arial"/>
          <w:color w:val="555C5B"/>
          <w:spacing w:val="5"/>
          <w:sz w:val="20"/>
          <w:szCs w:val="20"/>
          <w:lang w:eastAsia="en-GB"/>
        </w:rPr>
        <w:br/>
        <w:t>1986 Dipl. Physiotherapist, Rovaniemi, Finland</w:t>
      </w:r>
    </w:p>
    <w:p w14:paraId="3233ADC4" w14:textId="77777777" w:rsidR="00943138" w:rsidRPr="00943138" w:rsidRDefault="00943138" w:rsidP="00943138">
      <w:pPr>
        <w:shd w:val="clear" w:color="auto" w:fill="FFFFFF"/>
        <w:rPr>
          <w:rFonts w:ascii="Arial" w:eastAsia="Times New Roman" w:hAnsi="Arial" w:cs="Arial"/>
          <w:color w:val="555C5B"/>
          <w:spacing w:val="5"/>
          <w:sz w:val="20"/>
          <w:szCs w:val="20"/>
          <w:lang w:eastAsia="en-GB"/>
        </w:rPr>
      </w:pPr>
      <w:r w:rsidRPr="00943138">
        <w:rPr>
          <w:rFonts w:ascii="Arial" w:eastAsia="Times New Roman" w:hAnsi="Arial" w:cs="Arial"/>
          <w:color w:val="555C5B"/>
          <w:spacing w:val="5"/>
          <w:sz w:val="20"/>
          <w:szCs w:val="20"/>
          <w:lang w:eastAsia="en-GB"/>
        </w:rPr>
        <w:t>Expertise and research interests</w:t>
      </w:r>
      <w:r w:rsidRPr="00943138">
        <w:rPr>
          <w:rFonts w:ascii="Arial" w:eastAsia="Times New Roman" w:hAnsi="Arial" w:cs="Arial"/>
          <w:color w:val="555C5B"/>
          <w:spacing w:val="5"/>
          <w:sz w:val="20"/>
          <w:szCs w:val="20"/>
          <w:lang w:eastAsia="en-GB"/>
        </w:rPr>
        <w:br/>
        <w:t>Manual Therapy</w:t>
      </w:r>
      <w:r w:rsidRPr="00943138">
        <w:rPr>
          <w:rFonts w:ascii="Arial" w:eastAsia="Times New Roman" w:hAnsi="Arial" w:cs="Arial"/>
          <w:color w:val="555C5B"/>
          <w:spacing w:val="5"/>
          <w:sz w:val="20"/>
          <w:szCs w:val="20"/>
          <w:lang w:eastAsia="en-GB"/>
        </w:rPr>
        <w:br/>
        <w:t>Pain Physiology</w:t>
      </w:r>
      <w:r w:rsidRPr="00943138">
        <w:rPr>
          <w:rFonts w:ascii="Arial" w:eastAsia="Times New Roman" w:hAnsi="Arial" w:cs="Arial"/>
          <w:color w:val="555C5B"/>
          <w:spacing w:val="5"/>
          <w:sz w:val="20"/>
          <w:szCs w:val="20"/>
          <w:lang w:eastAsia="en-GB"/>
        </w:rPr>
        <w:br/>
        <w:t>Neurodynamics</w:t>
      </w:r>
      <w:r w:rsidRPr="00943138">
        <w:rPr>
          <w:rFonts w:ascii="Arial" w:eastAsia="Times New Roman" w:hAnsi="Arial" w:cs="Arial"/>
          <w:color w:val="555C5B"/>
          <w:spacing w:val="5"/>
          <w:sz w:val="20"/>
          <w:szCs w:val="20"/>
          <w:lang w:eastAsia="en-GB"/>
        </w:rPr>
        <w:br/>
        <w:t>Evidence based Physiotherapy</w:t>
      </w:r>
      <w:r w:rsidRPr="00943138">
        <w:rPr>
          <w:rFonts w:ascii="Arial" w:eastAsia="Times New Roman" w:hAnsi="Arial" w:cs="Arial"/>
          <w:color w:val="555C5B"/>
          <w:spacing w:val="5"/>
          <w:sz w:val="20"/>
          <w:szCs w:val="20"/>
          <w:lang w:eastAsia="en-GB"/>
        </w:rPr>
        <w:br/>
        <w:t>Movement control</w:t>
      </w:r>
      <w:r w:rsidRPr="00943138">
        <w:rPr>
          <w:rFonts w:ascii="Arial" w:eastAsia="Times New Roman" w:hAnsi="Arial" w:cs="Arial"/>
          <w:color w:val="555C5B"/>
          <w:spacing w:val="5"/>
          <w:sz w:val="20"/>
          <w:szCs w:val="20"/>
          <w:lang w:eastAsia="en-GB"/>
        </w:rPr>
        <w:br/>
        <w:t>Cost Effectiveness</w:t>
      </w:r>
    </w:p>
    <w:p w14:paraId="039DF5A6" w14:textId="15E45833" w:rsidR="00943138" w:rsidRPr="00943138" w:rsidRDefault="00943138" w:rsidP="00943138">
      <w:pPr>
        <w:rPr>
          <w:rFonts w:ascii="Times New Roman" w:eastAsia="Times New Roman" w:hAnsi="Times New Roman" w:cs="Times New Roman"/>
          <w:lang w:eastAsia="en-GB"/>
        </w:rPr>
      </w:pPr>
      <w:r w:rsidRPr="00943138">
        <w:rPr>
          <w:rFonts w:ascii="Arial" w:eastAsia="Times New Roman" w:hAnsi="Arial" w:cs="Arial"/>
          <w:color w:val="555C5B"/>
          <w:spacing w:val="5"/>
          <w:sz w:val="20"/>
          <w:szCs w:val="20"/>
          <w:lang w:eastAsia="en-GB"/>
        </w:rPr>
        <w:br/>
      </w:r>
      <w:r w:rsidRPr="00943138">
        <w:rPr>
          <w:rFonts w:ascii="Arial" w:eastAsia="Times New Roman" w:hAnsi="Arial" w:cs="Arial"/>
          <w:b/>
          <w:bCs/>
          <w:color w:val="555C5B"/>
          <w:spacing w:val="5"/>
          <w:sz w:val="20"/>
          <w:szCs w:val="20"/>
          <w:shd w:val="clear" w:color="auto" w:fill="FFFFFF"/>
          <w:lang w:eastAsia="en-GB"/>
        </w:rPr>
        <w:t>Duration</w:t>
      </w:r>
      <w:r w:rsidRPr="00943138">
        <w:rPr>
          <w:rFonts w:ascii="Arial" w:eastAsia="Times New Roman" w:hAnsi="Arial" w:cs="Arial"/>
          <w:color w:val="555C5B"/>
          <w:spacing w:val="5"/>
          <w:sz w:val="20"/>
          <w:szCs w:val="20"/>
          <w:lang w:eastAsia="en-GB"/>
        </w:rPr>
        <w:br/>
      </w:r>
      <w:r w:rsidRPr="00943138">
        <w:rPr>
          <w:rFonts w:ascii="Arial" w:eastAsia="Times New Roman" w:hAnsi="Arial" w:cs="Arial"/>
          <w:color w:val="555C5B"/>
          <w:spacing w:val="5"/>
          <w:sz w:val="20"/>
          <w:szCs w:val="20"/>
          <w:shd w:val="clear" w:color="auto" w:fill="FFFFFF"/>
          <w:lang w:eastAsia="en-GB"/>
        </w:rPr>
        <w:t>2 hours</w:t>
      </w:r>
      <w:r w:rsidRPr="00943138">
        <w:rPr>
          <w:rFonts w:ascii="Arial" w:eastAsia="Times New Roman" w:hAnsi="Arial" w:cs="Arial"/>
          <w:color w:val="555C5B"/>
          <w:spacing w:val="5"/>
          <w:sz w:val="20"/>
          <w:szCs w:val="20"/>
          <w:shd w:val="clear" w:color="auto" w:fill="FFFFFF"/>
          <w:lang w:val="en-US" w:eastAsia="en-GB"/>
        </w:rPr>
        <w:t xml:space="preserve"> on </w:t>
      </w:r>
      <w:r>
        <w:rPr>
          <w:rFonts w:ascii="Arial" w:eastAsia="Times New Roman" w:hAnsi="Arial" w:cs="Arial"/>
          <w:color w:val="555C5B"/>
          <w:spacing w:val="5"/>
          <w:sz w:val="20"/>
          <w:szCs w:val="20"/>
          <w:shd w:val="clear" w:color="auto" w:fill="FFFFFF"/>
          <w:lang w:val="en-US" w:eastAsia="en-GB"/>
        </w:rPr>
        <w:t>WebinarGeek</w:t>
      </w:r>
      <w:r w:rsidRPr="00943138">
        <w:rPr>
          <w:rFonts w:ascii="Arial" w:eastAsia="Times New Roman" w:hAnsi="Arial" w:cs="Arial"/>
          <w:color w:val="555C5B"/>
          <w:spacing w:val="5"/>
          <w:sz w:val="20"/>
          <w:szCs w:val="20"/>
          <w:lang w:eastAsia="en-GB"/>
        </w:rPr>
        <w:br/>
      </w:r>
      <w:r w:rsidRPr="00943138">
        <w:rPr>
          <w:rFonts w:ascii="Arial" w:eastAsia="Times New Roman" w:hAnsi="Arial" w:cs="Arial"/>
          <w:color w:val="555C5B"/>
          <w:spacing w:val="5"/>
          <w:sz w:val="20"/>
          <w:szCs w:val="20"/>
          <w:lang w:eastAsia="en-GB"/>
        </w:rPr>
        <w:br/>
      </w:r>
      <w:r w:rsidRPr="00943138">
        <w:rPr>
          <w:rFonts w:ascii="Arial" w:eastAsia="Times New Roman" w:hAnsi="Arial" w:cs="Arial"/>
          <w:color w:val="555C5B"/>
          <w:spacing w:val="5"/>
          <w:sz w:val="20"/>
          <w:szCs w:val="20"/>
          <w:shd w:val="clear" w:color="auto" w:fill="FFFFFF"/>
          <w:lang w:eastAsia="en-GB"/>
        </w:rPr>
        <w:t>You can view this webinar from your computer, tablet or mobile phone.</w:t>
      </w:r>
    </w:p>
    <w:p w14:paraId="607BE0F5" w14:textId="1C2D66F6" w:rsidR="002B78D2" w:rsidRDefault="00943138"/>
    <w:sectPr w:rsidR="002B7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38"/>
    <w:rsid w:val="00156FC6"/>
    <w:rsid w:val="0018004E"/>
    <w:rsid w:val="0094313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53FEEAE"/>
  <w15:chartTrackingRefBased/>
  <w15:docId w15:val="{F28F5559-54C1-6F42-B20B-3983B0E6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3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3541">
      <w:bodyDiv w:val="1"/>
      <w:marLeft w:val="0"/>
      <w:marRight w:val="0"/>
      <w:marTop w:val="0"/>
      <w:marBottom w:val="0"/>
      <w:divBdr>
        <w:top w:val="none" w:sz="0" w:space="0" w:color="auto"/>
        <w:left w:val="none" w:sz="0" w:space="0" w:color="auto"/>
        <w:bottom w:val="none" w:sz="0" w:space="0" w:color="auto"/>
        <w:right w:val="none" w:sz="0" w:space="0" w:color="auto"/>
      </w:divBdr>
      <w:divsChild>
        <w:div w:id="264071755">
          <w:marLeft w:val="0"/>
          <w:marRight w:val="0"/>
          <w:marTop w:val="0"/>
          <w:marBottom w:val="0"/>
          <w:divBdr>
            <w:top w:val="none" w:sz="0" w:space="0" w:color="auto"/>
            <w:left w:val="none" w:sz="0" w:space="0" w:color="auto"/>
            <w:bottom w:val="none" w:sz="0" w:space="0" w:color="auto"/>
            <w:right w:val="none" w:sz="0" w:space="0" w:color="auto"/>
          </w:divBdr>
        </w:div>
        <w:div w:id="1702125036">
          <w:marLeft w:val="0"/>
          <w:marRight w:val="0"/>
          <w:marTop w:val="0"/>
          <w:marBottom w:val="0"/>
          <w:divBdr>
            <w:top w:val="none" w:sz="0" w:space="0" w:color="auto"/>
            <w:left w:val="none" w:sz="0" w:space="0" w:color="auto"/>
            <w:bottom w:val="none" w:sz="0" w:space="0" w:color="auto"/>
            <w:right w:val="none" w:sz="0" w:space="0" w:color="auto"/>
          </w:divBdr>
        </w:div>
        <w:div w:id="1520508858">
          <w:marLeft w:val="0"/>
          <w:marRight w:val="0"/>
          <w:marTop w:val="0"/>
          <w:marBottom w:val="0"/>
          <w:divBdr>
            <w:top w:val="none" w:sz="0" w:space="0" w:color="auto"/>
            <w:left w:val="none" w:sz="0" w:space="0" w:color="auto"/>
            <w:bottom w:val="none" w:sz="0" w:space="0" w:color="auto"/>
            <w:right w:val="none" w:sz="0" w:space="0" w:color="auto"/>
          </w:divBdr>
        </w:div>
        <w:div w:id="64751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2021-01-10T16:39:00Z</dcterms:created>
  <dcterms:modified xsi:type="dcterms:W3CDTF">2021-01-10T16:40:00Z</dcterms:modified>
</cp:coreProperties>
</file>